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rPr>
          <w:rFonts w:ascii="DM Sans" w:cs="DM Sans" w:eastAsia="DM Sans" w:hAnsi="DM Sans"/>
          <w:b w:val="1"/>
          <w:highlight w:val="white"/>
        </w:rPr>
      </w:pPr>
      <w:r w:rsidDel="00000000" w:rsidR="00000000" w:rsidRPr="00000000">
        <w:rPr>
          <w:rtl w:val="0"/>
        </w:rPr>
      </w:r>
    </w:p>
    <w:p w:rsidR="00000000" w:rsidDel="00000000" w:rsidP="00000000" w:rsidRDefault="00000000" w:rsidRPr="00000000" w14:paraId="00000002">
      <w:pPr>
        <w:rPr>
          <w:rFonts w:ascii="DM Sans" w:cs="DM Sans" w:eastAsia="DM Sans" w:hAnsi="DM Sans"/>
          <w:b w:val="1"/>
          <w:highlight w:val="white"/>
        </w:rPr>
      </w:pPr>
      <w:r w:rsidDel="00000000" w:rsidR="00000000" w:rsidRPr="00000000">
        <w:rPr>
          <w:rFonts w:ascii="DM Sans" w:cs="DM Sans" w:eastAsia="DM Sans" w:hAnsi="DM Sans"/>
          <w:b w:val="1"/>
          <w:highlight w:val="white"/>
          <w:rtl w:val="0"/>
        </w:rPr>
        <w:t xml:space="preserve">Comunicado de prensa </w:t>
        <w:br w:type="textWrapping"/>
        <w:t xml:space="preserve">DISPONIBLE PARA PUBLICACIÓN INMEDIATA</w:t>
      </w:r>
    </w:p>
    <w:p w:rsidR="00000000" w:rsidDel="00000000" w:rsidP="00000000" w:rsidRDefault="00000000" w:rsidRPr="00000000" w14:paraId="00000003">
      <w:pPr>
        <w:rPr>
          <w:rFonts w:ascii="Georgia" w:cs="Georgia" w:eastAsia="Georgia" w:hAnsi="Georgia"/>
          <w:b w:val="1"/>
          <w:color w:val="cc0000"/>
          <w:sz w:val="34"/>
          <w:szCs w:val="34"/>
          <w:highlight w:val="whit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jc w:val="center"/>
        <w:rPr>
          <w:rFonts w:ascii="Georgia" w:cs="Georgia" w:eastAsia="Georgia" w:hAnsi="Georgia"/>
          <w:b w:val="1"/>
          <w:sz w:val="34"/>
          <w:szCs w:val="34"/>
          <w:highlight w:val="white"/>
        </w:rPr>
      </w:pPr>
      <w:r w:rsidDel="00000000" w:rsidR="00000000" w:rsidRPr="00000000">
        <w:rPr>
          <w:rFonts w:ascii="Georgia" w:cs="Georgia" w:eastAsia="Georgia" w:hAnsi="Georgia"/>
          <w:b w:val="1"/>
          <w:sz w:val="34"/>
          <w:szCs w:val="34"/>
          <w:highlight w:val="white"/>
          <w:rtl w:val="0"/>
        </w:rPr>
        <w:t xml:space="preserve">Clara forma alianza con Mastercard para ofrecer su solución empresarial en Colombia e impulsar el crecimiento de las empresas en la región</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240" w:lineRule="auto"/>
        <w:jc w:val="both"/>
        <w:rPr>
          <w:rFonts w:ascii="DM Sans" w:cs="DM Sans" w:eastAsia="DM Sans" w:hAnsi="DM Sans"/>
          <w:highlight w:val="white"/>
        </w:rPr>
      </w:pPr>
      <w:r w:rsidDel="00000000" w:rsidR="00000000" w:rsidRPr="00000000">
        <w:rPr>
          <w:rFonts w:ascii="DM Sans" w:cs="DM Sans" w:eastAsia="DM Sans" w:hAnsi="DM Sans"/>
          <w:b w:val="1"/>
          <w:highlight w:val="white"/>
          <w:rtl w:val="0"/>
        </w:rPr>
        <w:br w:type="textWrapping"/>
      </w:r>
      <w:r w:rsidDel="00000000" w:rsidR="00000000" w:rsidRPr="00000000">
        <w:rPr>
          <w:rFonts w:ascii="DM Sans" w:cs="DM Sans" w:eastAsia="DM Sans" w:hAnsi="DM Sans"/>
          <w:b w:val="1"/>
          <w:highlight w:val="white"/>
          <w:rtl w:val="0"/>
        </w:rPr>
        <w:t xml:space="preserve">Ciudad de México a 24 de marzo de 2022.- </w:t>
      </w:r>
      <w:r w:rsidDel="00000000" w:rsidR="00000000" w:rsidRPr="00000000">
        <w:rPr>
          <w:rFonts w:ascii="DM Sans" w:cs="DM Sans" w:eastAsia="DM Sans" w:hAnsi="DM Sans"/>
          <w:highlight w:val="white"/>
          <w:rtl w:val="0"/>
        </w:rPr>
        <w:t xml:space="preserve">A tan solo tres meses de alcanzar una valuación de mil millones de dólares y hacer oficial su entrada a Brasil, </w:t>
      </w:r>
      <w:r w:rsidDel="00000000" w:rsidR="00000000" w:rsidRPr="00000000">
        <w:rPr>
          <w:rFonts w:ascii="DM Sans" w:cs="DM Sans" w:eastAsia="DM Sans" w:hAnsi="DM Sans"/>
          <w:b w:val="1"/>
          <w:highlight w:val="white"/>
          <w:rtl w:val="0"/>
        </w:rPr>
        <w:t xml:space="preserve">la startup latinoamericana Clara, </w:t>
      </w:r>
      <w:r w:rsidDel="00000000" w:rsidR="00000000" w:rsidRPr="00000000">
        <w:rPr>
          <w:rFonts w:ascii="DM Sans" w:cs="DM Sans" w:eastAsia="DM Sans" w:hAnsi="DM Sans"/>
          <w:highlight w:val="white"/>
          <w:rtl w:val="0"/>
        </w:rPr>
        <w:t xml:space="preserve">ha anunciado de manera oficial su llegada a Colombia con el respaldo de la sólida y robusta red global de pagos de Mastercard. </w:t>
      </w:r>
    </w:p>
    <w:p w:rsidR="00000000" w:rsidDel="00000000" w:rsidP="00000000" w:rsidRDefault="00000000" w:rsidRPr="00000000" w14:paraId="00000006">
      <w:pPr>
        <w:spacing w:line="240" w:lineRule="auto"/>
        <w:jc w:val="both"/>
        <w:rPr>
          <w:rFonts w:ascii="DM Sans" w:cs="DM Sans" w:eastAsia="DM Sans" w:hAnsi="DM Sans"/>
          <w:highlight w:val="white"/>
        </w:rPr>
      </w:pPr>
      <w:r w:rsidDel="00000000" w:rsidR="00000000" w:rsidRPr="00000000">
        <w:rPr>
          <w:rFonts w:ascii="DM Sans" w:cs="DM Sans" w:eastAsia="DM Sans" w:hAnsi="DM Sans"/>
          <w:highlight w:val="white"/>
          <w:rtl w:val="0"/>
        </w:rPr>
        <w:t xml:space="preserve">La llegada de Clara a Colombia se da en el marco del primer año de operación de la empresa en México, y forma parte de la estrategia de expansión de la empresa en Latinoamérica, a través de la cual buscan llegar a otros países como Argentina, Chile, Panamá, Perú y Uruguay, además de consolidar su presencia en México y Brasil. La startup aterriza en el mercado colombiano para ofrecer su plataforma de gestión de gasto empresarial a una base inicial de </w:t>
      </w:r>
      <w:r w:rsidDel="00000000" w:rsidR="00000000" w:rsidRPr="00000000">
        <w:rPr>
          <w:rFonts w:ascii="DM Sans" w:cs="DM Sans" w:eastAsia="DM Sans" w:hAnsi="DM Sans"/>
          <w:highlight w:val="white"/>
          <w:rtl w:val="0"/>
        </w:rPr>
        <w:t xml:space="preserve">miles </w:t>
      </w:r>
      <w:r w:rsidDel="00000000" w:rsidR="00000000" w:rsidRPr="00000000">
        <w:rPr>
          <w:rFonts w:ascii="DM Sans" w:cs="DM Sans" w:eastAsia="DM Sans" w:hAnsi="DM Sans"/>
          <w:highlight w:val="white"/>
          <w:rtl w:val="0"/>
        </w:rPr>
        <w:t xml:space="preserve">de empresas, con un equipo conformado por más de 30 personas y que espera crecer a cientos durante este año.</w:t>
      </w:r>
    </w:p>
    <w:p w:rsidR="00000000" w:rsidDel="00000000" w:rsidP="00000000" w:rsidRDefault="00000000" w:rsidRPr="00000000" w14:paraId="00000007">
      <w:pPr>
        <w:spacing w:line="240" w:lineRule="auto"/>
        <w:jc w:val="both"/>
        <w:rPr>
          <w:rFonts w:ascii="DM Sans" w:cs="DM Sans" w:eastAsia="DM Sans" w:hAnsi="DM Sans"/>
          <w:highlight w:val="white"/>
        </w:rPr>
      </w:pPr>
      <w:r w:rsidDel="00000000" w:rsidR="00000000" w:rsidRPr="00000000">
        <w:rPr>
          <w:rtl w:val="0"/>
        </w:rPr>
      </w:r>
    </w:p>
    <w:p w:rsidR="00000000" w:rsidDel="00000000" w:rsidP="00000000" w:rsidRDefault="00000000" w:rsidRPr="00000000" w14:paraId="00000008">
      <w:pPr>
        <w:spacing w:line="240" w:lineRule="auto"/>
        <w:jc w:val="both"/>
        <w:rPr>
          <w:rFonts w:ascii="DM Sans" w:cs="DM Sans" w:eastAsia="DM Sans" w:hAnsi="DM Sans"/>
          <w:i w:val="1"/>
          <w:highlight w:val="white"/>
        </w:rPr>
      </w:pPr>
      <w:r w:rsidDel="00000000" w:rsidR="00000000" w:rsidRPr="00000000">
        <w:rPr>
          <w:rFonts w:ascii="DM Sans" w:cs="DM Sans" w:eastAsia="DM Sans" w:hAnsi="DM Sans"/>
          <w:i w:val="1"/>
          <w:highlight w:val="white"/>
          <w:rtl w:val="0"/>
        </w:rPr>
        <w:t xml:space="preserve">“Colombia destaca como un mercado estratégico dado que es uno de los principales hubs de desarrollo y crecimiento empresarial en la región, por lo que buscamos reforzar nuestro rol como aliados de las empresas durante este proceso, a la vez que contribuimos a la inclusión financiera a través de productos digitales, ágiles, accesibles y modernos”, señaló </w:t>
      </w:r>
      <w:r w:rsidDel="00000000" w:rsidR="00000000" w:rsidRPr="00000000">
        <w:rPr>
          <w:rFonts w:ascii="DM Sans" w:cs="DM Sans" w:eastAsia="DM Sans" w:hAnsi="DM Sans"/>
          <w:b w:val="1"/>
          <w:i w:val="1"/>
          <w:highlight w:val="white"/>
          <w:rtl w:val="0"/>
        </w:rPr>
        <w:t xml:space="preserve">Leonardo Ramos, Country Manager de Clara en Colombia.</w:t>
      </w:r>
      <w:r w:rsidDel="00000000" w:rsidR="00000000" w:rsidRPr="00000000">
        <w:rPr>
          <w:rFonts w:ascii="DM Sans" w:cs="DM Sans" w:eastAsia="DM Sans" w:hAnsi="DM Sans"/>
          <w:i w:val="1"/>
          <w:highlight w:val="white"/>
          <w:rtl w:val="0"/>
        </w:rPr>
        <w:t xml:space="preserve"> </w:t>
      </w:r>
    </w:p>
    <w:p w:rsidR="00000000" w:rsidDel="00000000" w:rsidP="00000000" w:rsidRDefault="00000000" w:rsidRPr="00000000" w14:paraId="00000009">
      <w:pPr>
        <w:spacing w:line="240" w:lineRule="auto"/>
        <w:jc w:val="both"/>
        <w:rPr>
          <w:rFonts w:ascii="DM Sans" w:cs="DM Sans" w:eastAsia="DM Sans" w:hAnsi="DM Sans"/>
          <w:i w:val="1"/>
          <w:highlight w:val="white"/>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Fonts w:ascii="DM Sans" w:cs="DM Sans" w:eastAsia="DM Sans" w:hAnsi="DM Sans"/>
          <w:highlight w:val="white"/>
          <w:rtl w:val="0"/>
        </w:rPr>
        <w:t xml:space="preserve">Por su parte, </w:t>
      </w:r>
      <w:r w:rsidDel="00000000" w:rsidR="00000000" w:rsidRPr="00000000">
        <w:rPr>
          <w:rFonts w:ascii="DM Sans" w:cs="DM Sans" w:eastAsia="DM Sans" w:hAnsi="DM Sans"/>
          <w:b w:val="1"/>
          <w:highlight w:val="white"/>
          <w:rtl w:val="0"/>
        </w:rPr>
        <w:t xml:space="preserve">Gerry Giacomán Colyer, CEO y cofundador</w:t>
      </w:r>
      <w:r w:rsidDel="00000000" w:rsidR="00000000" w:rsidRPr="00000000">
        <w:rPr>
          <w:rFonts w:ascii="DM Sans" w:cs="DM Sans" w:eastAsia="DM Sans" w:hAnsi="DM Sans"/>
          <w:highlight w:val="white"/>
          <w:rtl w:val="0"/>
        </w:rPr>
        <w:t xml:space="preserve"> de la startup destacó: </w:t>
      </w:r>
      <w:r w:rsidDel="00000000" w:rsidR="00000000" w:rsidRPr="00000000">
        <w:rPr>
          <w:rFonts w:ascii="DM Sans" w:cs="DM Sans" w:eastAsia="DM Sans" w:hAnsi="DM Sans"/>
          <w:i w:val="1"/>
          <w:highlight w:val="white"/>
          <w:rtl w:val="0"/>
        </w:rPr>
        <w:t xml:space="preserve">“Como emprendedores entendemos las necesidades reales de las empresas en la región, por lo que parte de nuestra misión es acercar herramientas tecnológicas asequibles y accesibles a todos los países de Latinoamérica, con la finalidad de empatar su crecimiento con una buena administración de recursos.”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240" w:lineRule="auto"/>
        <w:jc w:val="both"/>
        <w:rPr>
          <w:rFonts w:ascii="DM Sans" w:cs="DM Sans" w:eastAsia="DM Sans" w:hAnsi="DM Sans"/>
          <w:color w:val="333333"/>
        </w:rPr>
      </w:pPr>
      <w:r w:rsidDel="00000000" w:rsidR="00000000" w:rsidRPr="00000000">
        <w:rPr>
          <w:rFonts w:ascii="DM Sans" w:cs="DM Sans" w:eastAsia="DM Sans" w:hAnsi="DM Sans"/>
          <w:highlight w:val="white"/>
          <w:rtl w:val="0"/>
        </w:rPr>
        <w:t xml:space="preserve">U</w:t>
      </w:r>
      <w:r w:rsidDel="00000000" w:rsidR="00000000" w:rsidRPr="00000000">
        <w:rPr>
          <w:rFonts w:ascii="DM Sans" w:cs="DM Sans" w:eastAsia="DM Sans" w:hAnsi="DM Sans"/>
          <w:highlight w:val="white"/>
          <w:rtl w:val="0"/>
        </w:rPr>
        <w:t xml:space="preserve">no de los grandes diferenciadores de Clara, ha sido su sólida y robusta infraestructura local en cada país donde opera, respaldada por la red de pagos seguros de Mastercard. A través del portafolio fintech</w:t>
      </w:r>
      <w:r w:rsidDel="00000000" w:rsidR="00000000" w:rsidRPr="00000000">
        <w:rPr>
          <w:rFonts w:ascii="DM Sans" w:cs="DM Sans" w:eastAsia="DM Sans" w:hAnsi="DM Sans"/>
          <w:rtl w:val="0"/>
        </w:rPr>
        <w:t xml:space="preserve"> </w:t>
      </w:r>
      <w:hyperlink r:id="rId6">
        <w:r w:rsidDel="00000000" w:rsidR="00000000" w:rsidRPr="00000000">
          <w:rPr>
            <w:rFonts w:ascii="DM Sans" w:cs="DM Sans" w:eastAsia="DM Sans" w:hAnsi="DM Sans"/>
            <w:color w:val="0000ff"/>
            <w:u w:val="single"/>
            <w:rtl w:val="0"/>
          </w:rPr>
          <w:t xml:space="preserve">Mastercard Developers</w:t>
        </w:r>
      </w:hyperlink>
      <w:r w:rsidDel="00000000" w:rsidR="00000000" w:rsidRPr="00000000">
        <w:rPr>
          <w:rFonts w:ascii="DM Sans" w:cs="DM Sans" w:eastAsia="DM Sans" w:hAnsi="DM Sans"/>
          <w:rtl w:val="0"/>
        </w:rPr>
        <w:t xml:space="preserve">, </w:t>
      </w:r>
      <w:r w:rsidDel="00000000" w:rsidR="00000000" w:rsidRPr="00000000">
        <w:rPr>
          <w:rFonts w:ascii="DM Sans" w:cs="DM Sans" w:eastAsia="DM Sans" w:hAnsi="DM Sans"/>
          <w:highlight w:val="white"/>
          <w:rtl w:val="0"/>
        </w:rPr>
        <w:t xml:space="preserve">Clara obtiene acceso a las API, soluciones, socios y programas de Mastercard a través de un único punto de contacto, lo que ayuda a Clara a crecer y escalar su negocio de manera rápida.</w:t>
      </w:r>
      <w:r w:rsidDel="00000000" w:rsidR="00000000" w:rsidRPr="00000000">
        <w:rPr>
          <w:rFonts w:ascii="DM Sans" w:cs="DM Sans" w:eastAsia="DM Sans" w:hAnsi="DM Sans"/>
          <w:color w:val="202124"/>
          <w:shd w:fill="f8f9fa" w:val="clear"/>
          <w:rtl w:val="0"/>
        </w:rPr>
        <w:t xml:space="preserve"> </w:t>
      </w:r>
      <w:r w:rsidDel="00000000" w:rsidR="00000000" w:rsidRPr="00000000">
        <w:rPr>
          <w:rFonts w:ascii="DM Sans" w:cs="DM Sans" w:eastAsia="DM Sans" w:hAnsi="DM Sans"/>
          <w:highlight w:val="white"/>
          <w:rtl w:val="0"/>
        </w:rPr>
        <w:t xml:space="preserve">Esta alianza que se dio a conocer en octubre del año pasado, ha permitido a ambas empresas ofrecer los productos tecnológicos de Clara a más de 3 mil empresas de distintas industrias y tamaños en América Latina, </w:t>
      </w:r>
      <w:r w:rsidDel="00000000" w:rsidR="00000000" w:rsidRPr="00000000">
        <w:rPr>
          <w:rFonts w:ascii="DM Sans" w:cs="DM Sans" w:eastAsia="DM Sans" w:hAnsi="DM Sans"/>
          <w:color w:val="333333"/>
          <w:rtl w:val="0"/>
        </w:rPr>
        <w:t xml:space="preserve">otorgando</w:t>
      </w:r>
      <w:r w:rsidDel="00000000" w:rsidR="00000000" w:rsidRPr="00000000">
        <w:rPr>
          <w:rFonts w:ascii="DM Sans" w:cs="DM Sans" w:eastAsia="DM Sans" w:hAnsi="DM Sans"/>
          <w:color w:val="333333"/>
          <w:rtl w:val="0"/>
        </w:rPr>
        <w:t xml:space="preserve"> la mejor experiencia a sus clientes, garantizando la aceptación más alta de sus productos a nivel local e internacional, tanto en comercios físicos como en línea.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240" w:lineRule="auto"/>
        <w:jc w:val="both"/>
        <w:rPr>
          <w:rFonts w:ascii="DM Sans" w:cs="DM Sans" w:eastAsia="DM Sans" w:hAnsi="DM Sans"/>
          <w:highlight w:val="white"/>
        </w:rPr>
      </w:pPr>
      <w:r w:rsidDel="00000000" w:rsidR="00000000" w:rsidRPr="00000000">
        <w:rPr>
          <w:rFonts w:ascii="DM Sans" w:cs="DM Sans" w:eastAsia="DM Sans" w:hAnsi="DM Sans"/>
          <w:highlight w:val="white"/>
          <w:rtl w:val="0"/>
        </w:rPr>
        <w:t xml:space="preserve">En el último año, Clara ha crecido a un ritmo de 100x, reportando transacciones equivalentes a USD 13M de manera anual. Finalmente, como parte de la diversificación en su oferta, la startup recientemente habilitó la funcionalidad de pago de servicios, tales como luz, agua, impuestos, telefonía e internet, permitiendo a las empresas centralizar sus transacciones en una sola plataforma, mediante el uso de su línea de crédito Clara.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jc w:val="center"/>
        <w:rPr>
          <w:rFonts w:ascii="DM Sans" w:cs="DM Sans" w:eastAsia="DM Sans" w:hAnsi="DM Sans"/>
          <w:b w:val="1"/>
          <w:highlight w:val="white"/>
        </w:rPr>
      </w:pPr>
      <w:r w:rsidDel="00000000" w:rsidR="00000000" w:rsidRPr="00000000">
        <w:rPr>
          <w:rFonts w:ascii="DM Sans" w:cs="DM Sans" w:eastAsia="DM Sans" w:hAnsi="DM Sans"/>
          <w:highlight w:val="white"/>
          <w:rtl w:val="0"/>
        </w:rPr>
        <w:t xml:space="preserve">###</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jc w:val="both"/>
        <w:rPr>
          <w:rFonts w:ascii="DM Sans" w:cs="DM Sans" w:eastAsia="DM Sans" w:hAnsi="DM Sans"/>
          <w:highlight w:val="white"/>
        </w:rPr>
      </w:pPr>
      <w:r w:rsidDel="00000000" w:rsidR="00000000" w:rsidRPr="00000000">
        <w:rPr>
          <w:rFonts w:ascii="DM Sans" w:cs="DM Sans" w:eastAsia="DM Sans" w:hAnsi="DM Sans"/>
          <w:b w:val="1"/>
          <w:highlight w:val="white"/>
          <w:rtl w:val="0"/>
        </w:rPr>
        <w:t xml:space="preserve">Acerca de Clara</w:t>
        <w:br w:type="textWrapping"/>
      </w:r>
      <w:r w:rsidDel="00000000" w:rsidR="00000000" w:rsidRPr="00000000">
        <w:rPr>
          <w:rFonts w:ascii="DM Sans" w:cs="DM Sans" w:eastAsia="DM Sans" w:hAnsi="DM Sans"/>
          <w:highlight w:val="white"/>
          <w:rtl w:val="0"/>
        </w:rPr>
        <w:t xml:space="preserve">Clara es la startup latinoamericana que ofrece la solución más completa para la gestión de gastos de las empresas. A través de una tarjeta de crédito corporativa, un sistema de control de gastos, además de un producto de pagos y transferencias, Clara permite a los emprendimientos de la región, crecer mejor manteniendo el control de sus finanzas.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400" w:line="240" w:lineRule="auto"/>
        <w:jc w:val="both"/>
        <w:rPr>
          <w:rFonts w:ascii="Georgia" w:cs="Georgia" w:eastAsia="Georgia" w:hAnsi="Georgia"/>
          <w:b w:val="1"/>
          <w:color w:val="333333"/>
          <w:sz w:val="18"/>
          <w:szCs w:val="18"/>
          <w:highlight w:val="white"/>
        </w:rPr>
      </w:pPr>
      <w:r w:rsidDel="00000000" w:rsidR="00000000" w:rsidRPr="00000000">
        <w:rPr>
          <w:rFonts w:ascii="DM Sans" w:cs="DM Sans" w:eastAsia="DM Sans" w:hAnsi="DM Sans"/>
          <w:highlight w:val="white"/>
          <w:rtl w:val="0"/>
        </w:rPr>
        <w:t xml:space="preserve">Fundada en 2020 por los emprendedores Diego García y Gerry Giacomán Colyer, la empresa se ha convertido en el unicornio más joven y rápido de la región, levantando capital por un total de más de 100 millones de dólares, con el respaldo de fondos internacionales como Coatue, DST Global Partners, monashees, Kaszek Ventures, General Catalyst, entre otros fondos y decenas de inversionistas ángeles.</w:t>
      </w:r>
      <w:r w:rsidDel="00000000" w:rsidR="00000000" w:rsidRPr="00000000">
        <w:rPr>
          <w:rFonts w:ascii="Georgia" w:cs="Georgia" w:eastAsia="Georgia" w:hAnsi="Georgia"/>
          <w:b w:val="1"/>
          <w:color w:val="333333"/>
          <w:sz w:val="18"/>
          <w:szCs w:val="18"/>
          <w:highlight w:val="white"/>
          <w:rtl w:val="0"/>
        </w:rPr>
        <w:t xml:space="preserve">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400" w:line="240" w:lineRule="auto"/>
        <w:rPr>
          <w:rFonts w:ascii="Georgia" w:cs="Georgia" w:eastAsia="Georgia" w:hAnsi="Georgia"/>
          <w:b w:val="1"/>
          <w:color w:val="0095ea"/>
          <w:sz w:val="18"/>
          <w:szCs w:val="18"/>
          <w:highlight w:val="white"/>
          <w:u w:val="single"/>
        </w:rPr>
      </w:pPr>
      <w:r w:rsidDel="00000000" w:rsidR="00000000" w:rsidRPr="00000000">
        <w:rPr>
          <w:rFonts w:ascii="DM Sans" w:cs="DM Sans" w:eastAsia="DM Sans" w:hAnsi="DM Sans"/>
          <w:highlight w:val="white"/>
          <w:rtl w:val="0"/>
        </w:rPr>
        <w:t xml:space="preserve">Para conocer más de Clara, visita </w:t>
      </w:r>
      <w:hyperlink r:id="rId7">
        <w:r w:rsidDel="00000000" w:rsidR="00000000" w:rsidRPr="00000000">
          <w:rPr>
            <w:rFonts w:ascii="DM Sans" w:cs="DM Sans" w:eastAsia="DM Sans" w:hAnsi="DM Sans"/>
            <w:color w:val="1155cc"/>
            <w:highlight w:val="white"/>
            <w:u w:val="single"/>
            <w:rtl w:val="0"/>
          </w:rPr>
          <w:t xml:space="preserve">clara.com </w:t>
        </w:r>
      </w:hyperlink>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400" w:line="240" w:lineRule="auto"/>
        <w:jc w:val="both"/>
        <w:rPr>
          <w:b w:val="1"/>
          <w:color w:val="222222"/>
          <w:highlight w:val="white"/>
        </w:rPr>
      </w:pPr>
      <w:r w:rsidDel="00000000" w:rsidR="00000000" w:rsidRPr="00000000">
        <w:rPr>
          <w:rFonts w:ascii="DM Sans" w:cs="DM Sans" w:eastAsia="DM Sans" w:hAnsi="DM Sans"/>
          <w:b w:val="1"/>
          <w:highlight w:val="white"/>
          <w:rtl w:val="0"/>
        </w:rPr>
        <w:t xml:space="preserve">Acerca de Mastercard (NYSE: MA)</w:t>
        <w:br w:type="textWrapping"/>
      </w:r>
      <w:r w:rsidDel="00000000" w:rsidR="00000000" w:rsidRPr="00000000">
        <w:rPr>
          <w:rFonts w:ascii="DM Sans" w:cs="DM Sans" w:eastAsia="DM Sans" w:hAnsi="DM Sans"/>
          <w:highlight w:val="white"/>
          <w:rtl w:val="0"/>
        </w:rPr>
        <w:br w:type="textWrapping"/>
      </w:r>
      <w:r w:rsidDel="00000000" w:rsidR="00000000" w:rsidRPr="00000000">
        <w:rPr>
          <w:rFonts w:ascii="DM Sans" w:cs="DM Sans" w:eastAsia="DM Sans" w:hAnsi="DM Sans"/>
          <w:highlight w:val="white"/>
          <w:rtl w:val="0"/>
        </w:rPr>
        <w:t xml:space="preserve">Mastercard es una empresa de tecnología en la industria global de pagos. Nuestra misión es conectar e impulsar una economía digital inclusiva que beneficie a todos, en todas partes, haciendo que las transacciones sean seguras, sencillas, inteligentes y accesibles. Utilizando datos y redes protegidas, alianzas y pasión, nuestras innovaciones y soluciones ayudan a individuos, instituciones financieras, gobiernos y empresas a alcanzar su mayor potencial. Nuestro coeficiente de decencia impulsa nuestra cultura y todo lo que hacemos dentro y fuera de nuestra empresa. Con conexiones a lo largo de más de 210 países y territorios, estamos construyendo un mundo sostenible que abre a posibilidades que no tienen precio para todos.</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rPr>
          <w:rFonts w:ascii="DM Sans" w:cs="DM Sans" w:eastAsia="DM Sans" w:hAnsi="DM Sans"/>
          <w:b w:val="1"/>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-228599</wp:posOffset>
          </wp:positionV>
          <wp:extent cx="2615803" cy="8048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15803" cy="8048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veloper.mastercard.com/" TargetMode="External"/><Relationship Id="rId7" Type="http://schemas.openxmlformats.org/officeDocument/2006/relationships/hyperlink" Target="http://clar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